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15A" w:rsidRDefault="0088315A" w:rsidP="00B21CC6">
      <w:pPr>
        <w:ind w:firstLine="708"/>
        <w:jc w:val="both"/>
        <w:rPr>
          <w:rFonts w:ascii="Times New Roman" w:hAnsi="Times New Roman" w:cs="Times New Roman"/>
        </w:rPr>
      </w:pPr>
      <w:r w:rsidRPr="002511EE">
        <w:rPr>
          <w:rFonts w:ascii="Times New Roman" w:hAnsi="Times New Roman" w:cs="Times New Roman"/>
        </w:rPr>
        <w:t>Na temelju članka 17. Zakona o su</w:t>
      </w:r>
      <w:r w:rsidR="005669B3">
        <w:rPr>
          <w:rFonts w:ascii="Times New Roman" w:hAnsi="Times New Roman" w:cs="Times New Roman"/>
        </w:rPr>
        <w:t xml:space="preserve">stavu civilne zaštite („Narodne </w:t>
      </w:r>
      <w:r w:rsidRPr="002511EE">
        <w:rPr>
          <w:rFonts w:ascii="Times New Roman" w:hAnsi="Times New Roman" w:cs="Times New Roman"/>
        </w:rPr>
        <w:t xml:space="preserve">novine“ broj  </w:t>
      </w:r>
      <w:r>
        <w:rPr>
          <w:rFonts w:ascii="Times New Roman" w:hAnsi="Times New Roman" w:cs="Times New Roman"/>
        </w:rPr>
        <w:t>82/15.,118/18.,31/20.</w:t>
      </w:r>
      <w:r w:rsidR="003A4F4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20/21 i 114/22</w:t>
      </w:r>
      <w:r w:rsidRPr="002511EE">
        <w:rPr>
          <w:rFonts w:ascii="Times New Roman" w:hAnsi="Times New Roman" w:cs="Times New Roman"/>
        </w:rPr>
        <w:t>)</w:t>
      </w:r>
      <w:r w:rsidR="00AE25E4">
        <w:rPr>
          <w:rFonts w:ascii="Times New Roman" w:hAnsi="Times New Roman" w:cs="Times New Roman"/>
        </w:rPr>
        <w:t>, sukladno članku 110. Zakona o vatrogastvu („Narodne novine“ broj 125/19., 114/22. i 155/23.)</w:t>
      </w:r>
      <w:r w:rsidRPr="002511EE">
        <w:rPr>
          <w:rFonts w:ascii="Times New Roman" w:hAnsi="Times New Roman" w:cs="Times New Roman"/>
        </w:rPr>
        <w:t xml:space="preserve"> i članka 32. Statuta Općine Podcrkavlje („Službeni vjesnik brodsko-posavske županije“ broj 7/18., 7/20.</w:t>
      </w:r>
      <w:r w:rsidR="0097048A">
        <w:rPr>
          <w:rFonts w:ascii="Times New Roman" w:hAnsi="Times New Roman" w:cs="Times New Roman"/>
        </w:rPr>
        <w:t xml:space="preserve">, </w:t>
      </w:r>
      <w:r w:rsidRPr="002511EE">
        <w:rPr>
          <w:rFonts w:ascii="Times New Roman" w:hAnsi="Times New Roman" w:cs="Times New Roman"/>
        </w:rPr>
        <w:t>34/2</w:t>
      </w:r>
      <w:r w:rsidR="00052DF1">
        <w:rPr>
          <w:rFonts w:ascii="Times New Roman" w:hAnsi="Times New Roman" w:cs="Times New Roman"/>
        </w:rPr>
        <w:t>1</w:t>
      </w:r>
      <w:r w:rsidR="0097048A">
        <w:rPr>
          <w:rFonts w:ascii="Times New Roman" w:hAnsi="Times New Roman" w:cs="Times New Roman"/>
        </w:rPr>
        <w:t xml:space="preserve"> i „ Službene novine Općine Podcrkavlje“ br. 10/25</w:t>
      </w:r>
      <w:r w:rsidRPr="002511EE">
        <w:rPr>
          <w:rFonts w:ascii="Times New Roman" w:hAnsi="Times New Roman" w:cs="Times New Roman"/>
        </w:rPr>
        <w:t xml:space="preserve">) Općinsko vijeće Općine </w:t>
      </w:r>
      <w:r>
        <w:rPr>
          <w:rFonts w:ascii="Times New Roman" w:hAnsi="Times New Roman" w:cs="Times New Roman"/>
        </w:rPr>
        <w:t>Po</w:t>
      </w:r>
      <w:r w:rsidRPr="002511EE">
        <w:rPr>
          <w:rFonts w:ascii="Times New Roman" w:hAnsi="Times New Roman" w:cs="Times New Roman"/>
        </w:rPr>
        <w:t xml:space="preserve">dcrkavlje na svojoj </w:t>
      </w:r>
      <w:r w:rsidR="00495D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2511EE">
        <w:rPr>
          <w:rFonts w:ascii="Times New Roman" w:hAnsi="Times New Roman" w:cs="Times New Roman"/>
        </w:rPr>
        <w:t>sjednici održanoj dana</w:t>
      </w:r>
      <w:r w:rsidR="00FA37DC">
        <w:rPr>
          <w:rFonts w:ascii="Times New Roman" w:hAnsi="Times New Roman" w:cs="Times New Roman"/>
        </w:rPr>
        <w:t xml:space="preserve"> </w:t>
      </w:r>
      <w:r w:rsidR="007B0D9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="00492297">
        <w:rPr>
          <w:rFonts w:ascii="Times New Roman" w:hAnsi="Times New Roman" w:cs="Times New Roman"/>
        </w:rPr>
        <w:t>prosinca</w:t>
      </w:r>
      <w:r>
        <w:rPr>
          <w:rFonts w:ascii="Times New Roman" w:hAnsi="Times New Roman" w:cs="Times New Roman"/>
        </w:rPr>
        <w:t xml:space="preserve"> </w:t>
      </w:r>
      <w:r w:rsidR="00492297">
        <w:rPr>
          <w:rFonts w:ascii="Times New Roman" w:hAnsi="Times New Roman" w:cs="Times New Roman"/>
        </w:rPr>
        <w:t>2025</w:t>
      </w:r>
      <w:r w:rsidRPr="002511EE">
        <w:rPr>
          <w:rFonts w:ascii="Times New Roman" w:hAnsi="Times New Roman" w:cs="Times New Roman"/>
        </w:rPr>
        <w:t>. godine, donijelo je</w:t>
      </w:r>
    </w:p>
    <w:p w:rsidR="009410FC" w:rsidRPr="002511EE" w:rsidRDefault="009410FC" w:rsidP="00B21CC6">
      <w:pPr>
        <w:ind w:firstLine="708"/>
        <w:jc w:val="both"/>
        <w:rPr>
          <w:rFonts w:ascii="Times New Roman" w:hAnsi="Times New Roman" w:cs="Times New Roman"/>
        </w:rPr>
      </w:pPr>
    </w:p>
    <w:p w:rsidR="0088315A" w:rsidRPr="002511EE" w:rsidRDefault="0088315A" w:rsidP="00883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11EE">
        <w:rPr>
          <w:rFonts w:ascii="Times New Roman" w:hAnsi="Times New Roman" w:cs="Times New Roman"/>
          <w:b/>
        </w:rPr>
        <w:t>P R O G R A M</w:t>
      </w:r>
    </w:p>
    <w:p w:rsidR="0088315A" w:rsidRPr="00CE7BD1" w:rsidRDefault="0088315A" w:rsidP="00CE7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7BD1">
        <w:rPr>
          <w:rFonts w:ascii="Times New Roman" w:hAnsi="Times New Roman" w:cs="Times New Roman"/>
          <w:b/>
        </w:rPr>
        <w:t xml:space="preserve">financiranja sustava protupožarne i civilne zaštite </w:t>
      </w:r>
      <w:r w:rsidR="00CE7BD1" w:rsidRPr="00CE7BD1">
        <w:rPr>
          <w:rFonts w:ascii="Times New Roman" w:hAnsi="Times New Roman" w:cs="Times New Roman"/>
          <w:b/>
          <w:szCs w:val="20"/>
        </w:rPr>
        <w:t xml:space="preserve">na području Općine Podcrkavlje </w:t>
      </w:r>
      <w:r w:rsidRPr="00CE7BD1">
        <w:rPr>
          <w:rFonts w:ascii="Times New Roman" w:hAnsi="Times New Roman" w:cs="Times New Roman"/>
          <w:b/>
        </w:rPr>
        <w:t>za 202</w:t>
      </w:r>
      <w:r w:rsidR="00492297">
        <w:rPr>
          <w:rFonts w:ascii="Times New Roman" w:hAnsi="Times New Roman" w:cs="Times New Roman"/>
          <w:b/>
        </w:rPr>
        <w:t>6</w:t>
      </w:r>
      <w:r w:rsidRPr="00CE7BD1">
        <w:rPr>
          <w:rFonts w:ascii="Times New Roman" w:hAnsi="Times New Roman" w:cs="Times New Roman"/>
          <w:b/>
        </w:rPr>
        <w:t>. godinu</w:t>
      </w:r>
    </w:p>
    <w:p w:rsidR="0088315A" w:rsidRDefault="0088315A" w:rsidP="0088315A">
      <w:pPr>
        <w:jc w:val="center"/>
        <w:rPr>
          <w:rFonts w:ascii="Times New Roman" w:hAnsi="Times New Roman" w:cs="Times New Roman"/>
          <w:b/>
        </w:rPr>
      </w:pPr>
    </w:p>
    <w:p w:rsidR="0088315A" w:rsidRDefault="0088315A" w:rsidP="008831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88315A" w:rsidRDefault="0088315A" w:rsidP="00883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Ovim Programom utvrđuje se financiranje sustava civilne zaštite za 202</w:t>
      </w:r>
      <w:r w:rsidR="0049229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po aktivnostima kako slijedi:</w:t>
      </w:r>
    </w:p>
    <w:p w:rsidR="00E81C8F" w:rsidRDefault="00E81C8F" w:rsidP="0088315A">
      <w:pPr>
        <w:jc w:val="both"/>
        <w:rPr>
          <w:rFonts w:ascii="Times New Roman" w:hAnsi="Times New Roman" w:cs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559"/>
      </w:tblGrid>
      <w:tr w:rsidR="007F16C7" w:rsidRPr="007F16C7" w:rsidTr="00822A83">
        <w:trPr>
          <w:jc w:val="center"/>
        </w:trPr>
        <w:tc>
          <w:tcPr>
            <w:tcW w:w="8075" w:type="dxa"/>
            <w:shd w:val="clear" w:color="auto" w:fill="595959" w:themeFill="text1" w:themeFillTint="A6"/>
          </w:tcPr>
          <w:p w:rsidR="00E81C8F" w:rsidRPr="007F16C7" w:rsidRDefault="00E81C8F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</w:p>
          <w:p w:rsidR="00E81C8F" w:rsidRPr="007F16C7" w:rsidRDefault="00E81C8F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7F16C7">
              <w:rPr>
                <w:b/>
                <w:color w:val="FFFFFF" w:themeColor="background1"/>
                <w:sz w:val="20"/>
                <w:szCs w:val="20"/>
              </w:rPr>
              <w:t>PROGRAM 2008 PROTUPOŽARNA I CIVILNA ZAŠTITA</w:t>
            </w:r>
          </w:p>
        </w:tc>
        <w:tc>
          <w:tcPr>
            <w:tcW w:w="1559" w:type="dxa"/>
            <w:shd w:val="clear" w:color="auto" w:fill="595959" w:themeFill="text1" w:themeFillTint="A6"/>
          </w:tcPr>
          <w:p w:rsidR="00E81C8F" w:rsidRPr="007F16C7" w:rsidRDefault="00E81C8F" w:rsidP="00FD34AE">
            <w:pPr>
              <w:pStyle w:val="Tijeloteksta2"/>
              <w:shd w:val="clear" w:color="auto" w:fill="auto"/>
              <w:spacing w:line="276" w:lineRule="auto"/>
              <w:ind w:right="240" w:firstLine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7F16C7">
              <w:rPr>
                <w:b/>
                <w:color w:val="FFFFFF" w:themeColor="background1"/>
                <w:sz w:val="18"/>
                <w:szCs w:val="18"/>
              </w:rPr>
              <w:t xml:space="preserve">PRORAČUN ZA </w:t>
            </w:r>
            <w:r w:rsidR="00492297">
              <w:rPr>
                <w:b/>
                <w:color w:val="FFFFFF" w:themeColor="background1"/>
                <w:sz w:val="18"/>
                <w:szCs w:val="18"/>
              </w:rPr>
              <w:t>2026</w:t>
            </w:r>
            <w:r w:rsidRPr="007F16C7">
              <w:rPr>
                <w:b/>
                <w:color w:val="FFFFFF" w:themeColor="background1"/>
                <w:sz w:val="18"/>
                <w:szCs w:val="18"/>
              </w:rPr>
              <w:t xml:space="preserve">. </w:t>
            </w:r>
            <w:r w:rsidR="00C235CB">
              <w:rPr>
                <w:b/>
                <w:color w:val="FFFFFF" w:themeColor="background1"/>
                <w:sz w:val="18"/>
                <w:szCs w:val="18"/>
              </w:rPr>
              <w:t xml:space="preserve">    </w:t>
            </w:r>
            <w:r w:rsidRPr="007F16C7">
              <w:rPr>
                <w:b/>
                <w:color w:val="FFFFFF" w:themeColor="background1"/>
                <w:sz w:val="18"/>
                <w:szCs w:val="18"/>
              </w:rPr>
              <w:t>GODINU</w:t>
            </w:r>
          </w:p>
        </w:tc>
      </w:tr>
      <w:tr w:rsidR="00E81C8F" w:rsidTr="00822A83">
        <w:trPr>
          <w:trHeight w:hRule="exact" w:val="284"/>
          <w:jc w:val="center"/>
        </w:trPr>
        <w:tc>
          <w:tcPr>
            <w:tcW w:w="8075" w:type="dxa"/>
          </w:tcPr>
          <w:p w:rsidR="00E81C8F" w:rsidRPr="00822A83" w:rsidRDefault="00E81C8F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sz w:val="20"/>
                <w:szCs w:val="20"/>
              </w:rPr>
            </w:pPr>
            <w:r w:rsidRPr="00822A83">
              <w:rPr>
                <w:i/>
                <w:sz w:val="20"/>
                <w:szCs w:val="20"/>
              </w:rPr>
              <w:t>Aktivnost A100032</w:t>
            </w:r>
            <w:r w:rsidRPr="00822A83">
              <w:rPr>
                <w:sz w:val="20"/>
                <w:szCs w:val="20"/>
              </w:rPr>
              <w:t xml:space="preserve"> SUFINANCIRANJE DOBROVLJNOG VATROGASNOG DRUŠTVA</w:t>
            </w:r>
          </w:p>
        </w:tc>
        <w:tc>
          <w:tcPr>
            <w:tcW w:w="1559" w:type="dxa"/>
          </w:tcPr>
          <w:p w:rsidR="00E81C8F" w:rsidRDefault="00200383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75.000,00</w:t>
            </w:r>
          </w:p>
        </w:tc>
      </w:tr>
      <w:tr w:rsidR="00E81C8F" w:rsidTr="00822A83">
        <w:trPr>
          <w:trHeight w:hRule="exact" w:val="284"/>
          <w:jc w:val="center"/>
        </w:trPr>
        <w:tc>
          <w:tcPr>
            <w:tcW w:w="8075" w:type="dxa"/>
          </w:tcPr>
          <w:p w:rsidR="00E81C8F" w:rsidRPr="00822A83" w:rsidRDefault="00E81C8F" w:rsidP="00E81C8F">
            <w:pPr>
              <w:jc w:val="both"/>
              <w:rPr>
                <w:sz w:val="20"/>
                <w:szCs w:val="20"/>
              </w:rPr>
            </w:pPr>
            <w:r w:rsidRPr="00822A83">
              <w:rPr>
                <w:rFonts w:ascii="Times New Roman" w:hAnsi="Times New Roman" w:cs="Times New Roman"/>
                <w:i/>
                <w:sz w:val="20"/>
                <w:szCs w:val="20"/>
              </w:rPr>
              <w:t>Aktivnost A100067</w:t>
            </w:r>
            <w:r w:rsidRPr="00822A83">
              <w:rPr>
                <w:rFonts w:ascii="Times New Roman" w:hAnsi="Times New Roman" w:cs="Times New Roman"/>
                <w:sz w:val="20"/>
                <w:szCs w:val="20"/>
              </w:rPr>
              <w:t xml:space="preserve"> INTERVENCIJE JAVNE VATROGASNE POTROJBE</w:t>
            </w:r>
          </w:p>
        </w:tc>
        <w:tc>
          <w:tcPr>
            <w:tcW w:w="1559" w:type="dxa"/>
          </w:tcPr>
          <w:p w:rsidR="00E81C8F" w:rsidRDefault="00E81C8F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E81C8F" w:rsidTr="00822A83">
        <w:trPr>
          <w:trHeight w:hRule="exact" w:val="284"/>
          <w:jc w:val="center"/>
        </w:trPr>
        <w:tc>
          <w:tcPr>
            <w:tcW w:w="8075" w:type="dxa"/>
          </w:tcPr>
          <w:p w:rsidR="00E81C8F" w:rsidRPr="00822A83" w:rsidRDefault="00E81C8F" w:rsidP="00E81C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2A83">
              <w:rPr>
                <w:rFonts w:ascii="Times New Roman" w:hAnsi="Times New Roman" w:cs="Times New Roman"/>
                <w:i/>
                <w:sz w:val="20"/>
                <w:szCs w:val="20"/>
              </w:rPr>
              <w:t>Aktivnost A100068</w:t>
            </w:r>
            <w:r w:rsidRPr="00822A83">
              <w:rPr>
                <w:rFonts w:ascii="Times New Roman" w:hAnsi="Times New Roman" w:cs="Times New Roman"/>
                <w:sz w:val="20"/>
                <w:szCs w:val="20"/>
              </w:rPr>
              <w:t xml:space="preserve"> RAZVOJ SUSTAVA CIVILNE ZAŠTITE</w:t>
            </w:r>
          </w:p>
        </w:tc>
        <w:tc>
          <w:tcPr>
            <w:tcW w:w="1559" w:type="dxa"/>
          </w:tcPr>
          <w:p w:rsidR="00E81C8F" w:rsidRDefault="00200383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6.850,00</w:t>
            </w:r>
          </w:p>
        </w:tc>
      </w:tr>
      <w:tr w:rsidR="007F16C7" w:rsidRPr="007F16C7" w:rsidTr="00822A83">
        <w:trPr>
          <w:jc w:val="center"/>
        </w:trPr>
        <w:tc>
          <w:tcPr>
            <w:tcW w:w="8075" w:type="dxa"/>
            <w:shd w:val="clear" w:color="auto" w:fill="595959" w:themeFill="text1" w:themeFillTint="A6"/>
          </w:tcPr>
          <w:p w:rsidR="00E81C8F" w:rsidRPr="007F16C7" w:rsidRDefault="00E81C8F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F16C7">
              <w:rPr>
                <w:b/>
                <w:color w:val="FFFFFF" w:themeColor="background1"/>
                <w:sz w:val="18"/>
                <w:szCs w:val="18"/>
              </w:rPr>
              <w:t xml:space="preserve">UKUPNO: </w:t>
            </w:r>
          </w:p>
        </w:tc>
        <w:tc>
          <w:tcPr>
            <w:tcW w:w="1559" w:type="dxa"/>
            <w:shd w:val="clear" w:color="auto" w:fill="595959" w:themeFill="text1" w:themeFillTint="A6"/>
          </w:tcPr>
          <w:p w:rsidR="00E81C8F" w:rsidRPr="007F16C7" w:rsidRDefault="00200383" w:rsidP="007F0DF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82.850,00</w:t>
            </w:r>
          </w:p>
        </w:tc>
      </w:tr>
    </w:tbl>
    <w:p w:rsidR="00E81C8F" w:rsidRDefault="00E81C8F" w:rsidP="00E81C8F">
      <w:pPr>
        <w:rPr>
          <w:rFonts w:ascii="Times New Roman" w:hAnsi="Times New Roman" w:cs="Times New Roman"/>
        </w:rPr>
      </w:pPr>
    </w:p>
    <w:p w:rsidR="0088315A" w:rsidRDefault="0088315A" w:rsidP="008831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88315A" w:rsidRPr="002511EE" w:rsidRDefault="0088315A" w:rsidP="009B5A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Sveukupno za Program financiranja sustava civilne zaštite Općine Podcrkavlje za </w:t>
      </w:r>
      <w:r w:rsidR="0049229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. godinu planirana sredstva iznose </w:t>
      </w:r>
      <w:r w:rsidR="00200383">
        <w:rPr>
          <w:rFonts w:ascii="Times New Roman" w:hAnsi="Times New Roman" w:cs="Times New Roman"/>
          <w:b/>
          <w:i/>
          <w:u w:val="single"/>
        </w:rPr>
        <w:t>82.850,00</w:t>
      </w:r>
      <w:r w:rsidRPr="00FD34AE">
        <w:rPr>
          <w:rFonts w:ascii="Times New Roman" w:hAnsi="Times New Roman" w:cs="Times New Roman"/>
          <w:b/>
          <w:i/>
          <w:u w:val="single"/>
        </w:rPr>
        <w:t xml:space="preserve"> EUR</w:t>
      </w:r>
      <w:r>
        <w:rPr>
          <w:rFonts w:ascii="Times New Roman" w:hAnsi="Times New Roman" w:cs="Times New Roman"/>
        </w:rPr>
        <w:t>, a raspoređuju se i troše za pojedine namjene u skladu s dinamikom ostvarenja prihoda.</w:t>
      </w:r>
    </w:p>
    <w:p w:rsidR="0088315A" w:rsidRDefault="0088315A" w:rsidP="008831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88315A" w:rsidRDefault="0088315A" w:rsidP="00883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Sustav za financiranje vatrogasne aktivnosti dobrovoljnog vatrogasnog društva osigurava se u </w:t>
      </w:r>
      <w:r w:rsidR="003A4F4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roračunu </w:t>
      </w:r>
      <w:r w:rsidR="003A4F4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pćine sukladno članku 110. Zakona o vatrogastvu („Narodne novine“ broj 125/19.</w:t>
      </w:r>
      <w:r w:rsidR="00AE25E4">
        <w:rPr>
          <w:rFonts w:ascii="Times New Roman" w:hAnsi="Times New Roman" w:cs="Times New Roman"/>
        </w:rPr>
        <w:t xml:space="preserve">, </w:t>
      </w:r>
      <w:r w:rsidR="00C05093">
        <w:rPr>
          <w:rFonts w:ascii="Times New Roman" w:hAnsi="Times New Roman" w:cs="Times New Roman"/>
        </w:rPr>
        <w:t>114/22.</w:t>
      </w:r>
      <w:r w:rsidR="00AE25E4">
        <w:rPr>
          <w:rFonts w:ascii="Times New Roman" w:hAnsi="Times New Roman" w:cs="Times New Roman"/>
        </w:rPr>
        <w:t xml:space="preserve"> i 155/23.</w:t>
      </w:r>
      <w:r>
        <w:rPr>
          <w:rFonts w:ascii="Times New Roman" w:hAnsi="Times New Roman" w:cs="Times New Roman"/>
        </w:rPr>
        <w:t>)</w:t>
      </w:r>
    </w:p>
    <w:p w:rsidR="0088315A" w:rsidRDefault="0088315A" w:rsidP="0088315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Dobrovoljno vatrogasno društvo (DVD) Podcrkavlje dužno je dostaviti godišnje izvješće o utrošku financijskih sredstava općini sukladno članku 111. stavku 8. Zakona o vatrogastvu, najkasnije  u roku od 60 dana od isteka kalendarske godine.</w:t>
      </w:r>
    </w:p>
    <w:p w:rsidR="0088315A" w:rsidRDefault="0088315A" w:rsidP="008831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:rsidR="00C235CB" w:rsidRPr="00C235CB" w:rsidRDefault="0088315A" w:rsidP="009704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35CB" w:rsidRPr="00C235CB">
        <w:rPr>
          <w:rFonts w:ascii="Times New Roman" w:hAnsi="Times New Roman" w:cs="Times New Roman"/>
        </w:rPr>
        <w:t xml:space="preserve">Radi efikasnije i racionalnije realizacije Programa, </w:t>
      </w:r>
      <w:r w:rsidR="0097048A">
        <w:rPr>
          <w:rFonts w:ascii="Times New Roman" w:hAnsi="Times New Roman" w:cs="Times New Roman"/>
        </w:rPr>
        <w:t xml:space="preserve">Općinski </w:t>
      </w:r>
      <w:r w:rsidR="00C235CB" w:rsidRPr="00C235CB">
        <w:rPr>
          <w:rFonts w:ascii="Times New Roman" w:hAnsi="Times New Roman" w:cs="Times New Roman"/>
        </w:rPr>
        <w:t>načelnik može izvršiti preraspodjelu sredstava između pojedinih rashoda i izdataka utvrđenih ovim Programom.</w:t>
      </w:r>
    </w:p>
    <w:p w:rsidR="00C235CB" w:rsidRDefault="00C235CB" w:rsidP="009B5A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35CB">
        <w:rPr>
          <w:rFonts w:ascii="Times New Roman" w:hAnsi="Times New Roman" w:cs="Times New Roman"/>
        </w:rPr>
        <w:t xml:space="preserve">Provođenje ovog Programa u nadležnosti je </w:t>
      </w:r>
      <w:r w:rsidR="009B5A34">
        <w:rPr>
          <w:rFonts w:ascii="Times New Roman" w:hAnsi="Times New Roman" w:cs="Times New Roman"/>
        </w:rPr>
        <w:t xml:space="preserve">Općinskog </w:t>
      </w:r>
      <w:r w:rsidRPr="00C235CB">
        <w:rPr>
          <w:rFonts w:ascii="Times New Roman" w:hAnsi="Times New Roman" w:cs="Times New Roman"/>
        </w:rPr>
        <w:t xml:space="preserve">načelnika Općine Podcrkavlje koji je dužan  Općinskom vijeću podnijeti </w:t>
      </w:r>
      <w:r w:rsidR="009B5A34">
        <w:rPr>
          <w:rFonts w:ascii="Times New Roman" w:hAnsi="Times New Roman" w:cs="Times New Roman"/>
        </w:rPr>
        <w:t>I</w:t>
      </w:r>
      <w:r w:rsidRPr="00C235CB">
        <w:rPr>
          <w:rFonts w:ascii="Times New Roman" w:hAnsi="Times New Roman" w:cs="Times New Roman"/>
        </w:rPr>
        <w:t xml:space="preserve">zvješće o izvršenju ovog Programa za prethodnu godinu istodobno s izvješćem o izvršenju </w:t>
      </w:r>
      <w:r w:rsidR="009B5A34">
        <w:rPr>
          <w:rFonts w:ascii="Times New Roman" w:hAnsi="Times New Roman" w:cs="Times New Roman"/>
        </w:rPr>
        <w:t>P</w:t>
      </w:r>
      <w:r w:rsidRPr="00C235CB">
        <w:rPr>
          <w:rFonts w:ascii="Times New Roman" w:hAnsi="Times New Roman" w:cs="Times New Roman"/>
        </w:rPr>
        <w:t xml:space="preserve">roračuna Općine Podcrkavlje za </w:t>
      </w:r>
      <w:r w:rsidR="00492297">
        <w:rPr>
          <w:rFonts w:ascii="Times New Roman" w:hAnsi="Times New Roman" w:cs="Times New Roman"/>
        </w:rPr>
        <w:t>2026</w:t>
      </w:r>
      <w:r w:rsidRPr="00C235CB">
        <w:rPr>
          <w:rFonts w:ascii="Times New Roman" w:hAnsi="Times New Roman" w:cs="Times New Roman"/>
        </w:rPr>
        <w:t>. godinu.</w:t>
      </w:r>
    </w:p>
    <w:p w:rsidR="0097048A" w:rsidRPr="0097048A" w:rsidRDefault="0097048A" w:rsidP="0097048A">
      <w:pPr>
        <w:ind w:firstLine="508"/>
        <w:jc w:val="both"/>
        <w:rPr>
          <w:rFonts w:ascii="Times New Roman" w:hAnsi="Times New Roman" w:cs="Times New Roman"/>
        </w:rPr>
      </w:pPr>
      <w:r w:rsidRPr="0097048A">
        <w:rPr>
          <w:rFonts w:ascii="Times New Roman" w:hAnsi="Times New Roman" w:cs="Times New Roman"/>
        </w:rPr>
        <w:t>Ovaj Program stupa na snagu osmog dana od dana objave u „Službenim novinama Općine Podcrkavlje“</w:t>
      </w:r>
      <w:r w:rsidRPr="0097048A">
        <w:rPr>
          <w:rFonts w:ascii="Times New Roman" w:hAnsi="Times New Roman" w:cs="Times New Roman"/>
          <w:lang w:eastAsia="hr-HR"/>
        </w:rPr>
        <w:t>,</w:t>
      </w:r>
      <w:r w:rsidRPr="0097048A">
        <w:rPr>
          <w:rFonts w:ascii="Times New Roman" w:hAnsi="Times New Roman" w:cs="Times New Roman"/>
        </w:rPr>
        <w:t xml:space="preserve"> a primjenjuje se od 01. siječnja 2026. godine.</w:t>
      </w:r>
    </w:p>
    <w:p w:rsidR="0097048A" w:rsidRDefault="0097048A" w:rsidP="009B5A3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7048A" w:rsidRPr="00C235CB" w:rsidRDefault="0097048A" w:rsidP="009B5A3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8315A" w:rsidRPr="002A7F53" w:rsidRDefault="0088315A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A7F53">
        <w:rPr>
          <w:rFonts w:ascii="Times New Roman" w:hAnsi="Times New Roman" w:cs="Times New Roman"/>
          <w:i/>
        </w:rPr>
        <w:lastRenderedPageBreak/>
        <w:t>OPĆINSKO VIJEĆE</w:t>
      </w:r>
    </w:p>
    <w:p w:rsidR="0088315A" w:rsidRPr="002A7F53" w:rsidRDefault="0088315A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2A7F53">
        <w:rPr>
          <w:rFonts w:ascii="Times New Roman" w:hAnsi="Times New Roman" w:cs="Times New Roman"/>
          <w:i/>
        </w:rPr>
        <w:t>OPĆINE PODCRKAVLJE</w:t>
      </w:r>
    </w:p>
    <w:p w:rsidR="0088315A" w:rsidRDefault="0088315A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0792" w:rsidRDefault="00400792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0792" w:rsidRDefault="00400792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0792" w:rsidRDefault="00400792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0792" w:rsidRDefault="00400792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0792" w:rsidRDefault="00400792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0792" w:rsidRDefault="00400792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400792" w:rsidRPr="002A7F53" w:rsidRDefault="00400792" w:rsidP="0088315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88315A" w:rsidRDefault="00052DF1" w:rsidP="008831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 :</w:t>
      </w:r>
      <w:r w:rsidR="005669B3">
        <w:rPr>
          <w:rFonts w:ascii="Times New Roman" w:hAnsi="Times New Roman" w:cs="Times New Roman"/>
        </w:rPr>
        <w:t xml:space="preserve"> 400-02/2</w:t>
      </w:r>
      <w:r w:rsidR="00492297">
        <w:rPr>
          <w:rFonts w:ascii="Times New Roman" w:hAnsi="Times New Roman" w:cs="Times New Roman"/>
        </w:rPr>
        <w:t>5</w:t>
      </w:r>
      <w:r w:rsidR="005669B3">
        <w:rPr>
          <w:rFonts w:ascii="Times New Roman" w:hAnsi="Times New Roman" w:cs="Times New Roman"/>
        </w:rPr>
        <w:t>-01/</w:t>
      </w:r>
    </w:p>
    <w:p w:rsidR="0088315A" w:rsidRDefault="0088315A" w:rsidP="008831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 : </w:t>
      </w:r>
      <w:r w:rsidR="005669B3">
        <w:rPr>
          <w:rFonts w:ascii="Times New Roman" w:hAnsi="Times New Roman" w:cs="Times New Roman"/>
        </w:rPr>
        <w:t>2178-13-01/1-</w:t>
      </w:r>
      <w:r w:rsidR="002A7F53">
        <w:rPr>
          <w:rFonts w:ascii="Times New Roman" w:hAnsi="Times New Roman" w:cs="Times New Roman"/>
        </w:rPr>
        <w:t>2</w:t>
      </w:r>
      <w:r w:rsidR="00492297">
        <w:rPr>
          <w:rFonts w:ascii="Times New Roman" w:hAnsi="Times New Roman" w:cs="Times New Roman"/>
        </w:rPr>
        <w:t>5</w:t>
      </w:r>
      <w:r w:rsidR="002A7F53">
        <w:rPr>
          <w:rFonts w:ascii="Times New Roman" w:hAnsi="Times New Roman" w:cs="Times New Roman"/>
        </w:rPr>
        <w:t>-</w:t>
      </w:r>
    </w:p>
    <w:p w:rsidR="009410FC" w:rsidRDefault="009410FC" w:rsidP="0088315A">
      <w:pPr>
        <w:spacing w:after="0" w:line="240" w:lineRule="auto"/>
        <w:rPr>
          <w:rFonts w:ascii="Times New Roman" w:hAnsi="Times New Roman" w:cs="Times New Roman"/>
        </w:rPr>
      </w:pPr>
    </w:p>
    <w:p w:rsidR="0088315A" w:rsidRDefault="0088315A" w:rsidP="008831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1CC6" w:rsidRDefault="00D05042" w:rsidP="00D050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88315A">
        <w:rPr>
          <w:rFonts w:ascii="Times New Roman" w:hAnsi="Times New Roman" w:cs="Times New Roman"/>
        </w:rPr>
        <w:t>PREDSJEDNIK</w:t>
      </w:r>
    </w:p>
    <w:p w:rsidR="0088315A" w:rsidRDefault="00D05042" w:rsidP="00D050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88315A">
        <w:rPr>
          <w:rFonts w:ascii="Times New Roman" w:hAnsi="Times New Roman" w:cs="Times New Roman"/>
        </w:rPr>
        <w:t>OPĆINSKOG VIJEĆA</w:t>
      </w:r>
    </w:p>
    <w:p w:rsidR="00246DD2" w:rsidRDefault="0088315A" w:rsidP="004922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2297">
        <w:rPr>
          <w:rFonts w:ascii="Times New Roman" w:hAnsi="Times New Roman" w:cs="Times New Roman"/>
        </w:rPr>
        <w:t xml:space="preserve">                                                                                                          Tomislav Trtanj</w:t>
      </w:r>
      <w:r w:rsidR="009410FC">
        <w:rPr>
          <w:rFonts w:ascii="Times New Roman" w:hAnsi="Times New Roman" w:cs="Times New Roman"/>
        </w:rPr>
        <w:t xml:space="preserve"> </w:t>
      </w:r>
    </w:p>
    <w:p w:rsidR="008F1F52" w:rsidRDefault="008F1F52" w:rsidP="00492297">
      <w:pPr>
        <w:rPr>
          <w:rFonts w:ascii="Times New Roman" w:hAnsi="Times New Roman" w:cs="Times New Roman"/>
        </w:rPr>
      </w:pPr>
    </w:p>
    <w:p w:rsidR="008F1F52" w:rsidRDefault="008F1F52" w:rsidP="00492297">
      <w:pPr>
        <w:rPr>
          <w:rFonts w:ascii="Times New Roman" w:hAnsi="Times New Roman" w:cs="Times New Roman"/>
        </w:rPr>
      </w:pPr>
    </w:p>
    <w:p w:rsidR="008F1F52" w:rsidRDefault="008F1F52" w:rsidP="00492297">
      <w:pPr>
        <w:rPr>
          <w:rFonts w:ascii="Times New Roman" w:hAnsi="Times New Roman" w:cs="Times New Roman"/>
        </w:rPr>
      </w:pPr>
    </w:p>
    <w:p w:rsidR="009410FC" w:rsidRDefault="009410FC" w:rsidP="009410FC">
      <w:pPr>
        <w:jc w:val="right"/>
        <w:rPr>
          <w:rFonts w:ascii="Times New Roman" w:hAnsi="Times New Roman" w:cs="Times New Roman"/>
        </w:rPr>
      </w:pPr>
    </w:p>
    <w:p w:rsidR="00246DD2" w:rsidRDefault="00246DD2" w:rsidP="0088315A">
      <w:pPr>
        <w:jc w:val="center"/>
        <w:rPr>
          <w:rFonts w:ascii="Times New Roman" w:hAnsi="Times New Roman" w:cs="Times New Roman"/>
        </w:rPr>
      </w:pPr>
    </w:p>
    <w:p w:rsidR="0088315A" w:rsidRPr="002A7F53" w:rsidRDefault="002A7F53" w:rsidP="0088315A">
      <w:pPr>
        <w:rPr>
          <w:rFonts w:ascii="Times New Roman" w:hAnsi="Times New Roman" w:cs="Times New Roman"/>
          <w:i/>
        </w:rPr>
      </w:pPr>
      <w:bookmarkStart w:id="0" w:name="_GoBack"/>
      <w:r w:rsidRPr="002A7F53">
        <w:rPr>
          <w:rFonts w:ascii="Times New Roman" w:hAnsi="Times New Roman" w:cs="Times New Roman"/>
          <w:i/>
        </w:rPr>
        <w:t>Dostaviti</w:t>
      </w:r>
      <w:r w:rsidR="0088315A" w:rsidRPr="002A7F53">
        <w:rPr>
          <w:rFonts w:ascii="Times New Roman" w:hAnsi="Times New Roman" w:cs="Times New Roman"/>
          <w:i/>
        </w:rPr>
        <w:t>:</w:t>
      </w:r>
    </w:p>
    <w:bookmarkEnd w:id="0"/>
    <w:p w:rsidR="0088315A" w:rsidRDefault="0088315A" w:rsidP="0088315A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Ministarstvo obrane</w:t>
      </w:r>
    </w:p>
    <w:p w:rsidR="0088315A" w:rsidRDefault="0088315A" w:rsidP="0088315A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Državni ured za reviziju, Područni ured Slavonski Brod, P. Krešimira IV, br. 20, </w:t>
      </w:r>
    </w:p>
    <w:p w:rsidR="0088315A" w:rsidRDefault="0088315A" w:rsidP="0088315A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35 000 </w:t>
      </w:r>
      <w:proofErr w:type="spellStart"/>
      <w:r>
        <w:rPr>
          <w:rFonts w:ascii="Times New Roman" w:hAnsi="Times New Roman" w:cs="Times New Roman"/>
        </w:rPr>
        <w:t>Slav</w:t>
      </w:r>
      <w:proofErr w:type="spellEnd"/>
      <w:r>
        <w:rPr>
          <w:rFonts w:ascii="Times New Roman" w:hAnsi="Times New Roman" w:cs="Times New Roman"/>
        </w:rPr>
        <w:t>. Brod</w:t>
      </w:r>
    </w:p>
    <w:p w:rsidR="0088315A" w:rsidRDefault="00091047" w:rsidP="0088315A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88315A">
        <w:rPr>
          <w:rFonts w:ascii="Times New Roman" w:hAnsi="Times New Roman" w:cs="Times New Roman"/>
        </w:rPr>
        <w:t>Službene novine Općine Podcrkavlje</w:t>
      </w:r>
      <w:r>
        <w:rPr>
          <w:rFonts w:ascii="Times New Roman" w:hAnsi="Times New Roman" w:cs="Times New Roman"/>
        </w:rPr>
        <w:t>“</w:t>
      </w:r>
      <w:r w:rsidR="0088315A">
        <w:rPr>
          <w:rFonts w:ascii="Times New Roman" w:hAnsi="Times New Roman" w:cs="Times New Roman"/>
        </w:rPr>
        <w:t xml:space="preserve"> </w:t>
      </w:r>
    </w:p>
    <w:p w:rsidR="0088315A" w:rsidRDefault="0088315A" w:rsidP="0088315A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Dosje Općinskog vijeća</w:t>
      </w:r>
    </w:p>
    <w:p w:rsidR="0088315A" w:rsidRDefault="0088315A" w:rsidP="0088315A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Računovodstvo</w:t>
      </w:r>
    </w:p>
    <w:p w:rsidR="0088315A" w:rsidRPr="00F65C35" w:rsidRDefault="0088315A" w:rsidP="0088315A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Pismohrana</w:t>
      </w:r>
    </w:p>
    <w:p w:rsidR="006B6801" w:rsidRDefault="006B6801"/>
    <w:sectPr w:rsidR="006B6801" w:rsidSect="00DB77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25A" w:rsidRDefault="001B025A" w:rsidP="007F16C7">
      <w:pPr>
        <w:spacing w:after="0" w:line="240" w:lineRule="auto"/>
      </w:pPr>
      <w:r>
        <w:separator/>
      </w:r>
    </w:p>
  </w:endnote>
  <w:endnote w:type="continuationSeparator" w:id="0">
    <w:p w:rsidR="001B025A" w:rsidRDefault="001B025A" w:rsidP="007F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25A" w:rsidRDefault="001B025A" w:rsidP="007F16C7">
      <w:pPr>
        <w:spacing w:after="0" w:line="240" w:lineRule="auto"/>
      </w:pPr>
      <w:r>
        <w:separator/>
      </w:r>
    </w:p>
  </w:footnote>
  <w:footnote w:type="continuationSeparator" w:id="0">
    <w:p w:rsidR="001B025A" w:rsidRDefault="001B025A" w:rsidP="007F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6C7" w:rsidRPr="007F16C7" w:rsidRDefault="007F16C7" w:rsidP="007F16C7">
    <w:pPr>
      <w:ind w:firstLine="708"/>
      <w:jc w:val="right"/>
      <w:rPr>
        <w:rFonts w:ascii="Times New Roman" w:hAnsi="Times New Roman" w:cs="Times New Roman"/>
        <w:i/>
      </w:rPr>
    </w:pPr>
    <w:r w:rsidRPr="007F16C7">
      <w:rPr>
        <w:rFonts w:ascii="Times New Roman" w:hAnsi="Times New Roman" w:cs="Times New Roman"/>
        <w:i/>
      </w:rPr>
      <w:t xml:space="preserve">PRIJEDLOG </w:t>
    </w:r>
  </w:p>
  <w:p w:rsidR="007F16C7" w:rsidRDefault="007F16C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0318"/>
    <w:multiLevelType w:val="hybridMultilevel"/>
    <w:tmpl w:val="B18CCC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C3354"/>
    <w:multiLevelType w:val="hybridMultilevel"/>
    <w:tmpl w:val="0D946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31A27"/>
    <w:multiLevelType w:val="hybridMultilevel"/>
    <w:tmpl w:val="118205F8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6"/>
    <w:rsid w:val="00013687"/>
    <w:rsid w:val="00052DF1"/>
    <w:rsid w:val="00091047"/>
    <w:rsid w:val="00176CC4"/>
    <w:rsid w:val="001B025A"/>
    <w:rsid w:val="00200383"/>
    <w:rsid w:val="00234565"/>
    <w:rsid w:val="00246DD2"/>
    <w:rsid w:val="00282286"/>
    <w:rsid w:val="002A7F53"/>
    <w:rsid w:val="002F3D2D"/>
    <w:rsid w:val="003A4F4E"/>
    <w:rsid w:val="00400792"/>
    <w:rsid w:val="00492297"/>
    <w:rsid w:val="00495D1F"/>
    <w:rsid w:val="00530C45"/>
    <w:rsid w:val="005669B3"/>
    <w:rsid w:val="00581745"/>
    <w:rsid w:val="006B6801"/>
    <w:rsid w:val="007B0D96"/>
    <w:rsid w:val="007C322C"/>
    <w:rsid w:val="007F16C7"/>
    <w:rsid w:val="00804214"/>
    <w:rsid w:val="00822A83"/>
    <w:rsid w:val="0088315A"/>
    <w:rsid w:val="008F1F52"/>
    <w:rsid w:val="009410FC"/>
    <w:rsid w:val="0097048A"/>
    <w:rsid w:val="009B5A34"/>
    <w:rsid w:val="00A0668A"/>
    <w:rsid w:val="00AE25E4"/>
    <w:rsid w:val="00B21CC6"/>
    <w:rsid w:val="00B87CA2"/>
    <w:rsid w:val="00BA1A38"/>
    <w:rsid w:val="00C05093"/>
    <w:rsid w:val="00C235CB"/>
    <w:rsid w:val="00CE7BD1"/>
    <w:rsid w:val="00CF429A"/>
    <w:rsid w:val="00D05042"/>
    <w:rsid w:val="00DB3466"/>
    <w:rsid w:val="00DB7782"/>
    <w:rsid w:val="00E2128E"/>
    <w:rsid w:val="00E73238"/>
    <w:rsid w:val="00E7338C"/>
    <w:rsid w:val="00E76018"/>
    <w:rsid w:val="00E81C8F"/>
    <w:rsid w:val="00F61FA4"/>
    <w:rsid w:val="00FA37DC"/>
    <w:rsid w:val="00FD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7E6E"/>
  <w15:docId w15:val="{6B8AE4CA-253F-4D66-85D4-B48FD000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1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315A"/>
    <w:pPr>
      <w:ind w:left="720"/>
      <w:contextualSpacing/>
    </w:pPr>
  </w:style>
  <w:style w:type="character" w:customStyle="1" w:styleId="Bodytext">
    <w:name w:val="Body text_"/>
    <w:basedOn w:val="Zadanifontodlomka"/>
    <w:link w:val="Tijeloteksta2"/>
    <w:locked/>
    <w:rsid w:val="00E81C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1C8F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paragraph" w:styleId="Zaglavlje">
    <w:name w:val="header"/>
    <w:basedOn w:val="Normal"/>
    <w:link w:val="ZaglavljeChar"/>
    <w:uiPriority w:val="99"/>
    <w:unhideWhenUsed/>
    <w:rsid w:val="007F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6C7"/>
  </w:style>
  <w:style w:type="paragraph" w:styleId="Podnoje">
    <w:name w:val="footer"/>
    <w:basedOn w:val="Normal"/>
    <w:link w:val="PodnojeChar"/>
    <w:uiPriority w:val="99"/>
    <w:unhideWhenUsed/>
    <w:rsid w:val="007F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6C7"/>
  </w:style>
  <w:style w:type="character" w:styleId="Hiperveza">
    <w:name w:val="Hyperlink"/>
    <w:basedOn w:val="Zadanifontodlomka"/>
    <w:uiPriority w:val="99"/>
    <w:unhideWhenUsed/>
    <w:rsid w:val="00C235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2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Načelnik</cp:lastModifiedBy>
  <cp:revision>29</cp:revision>
  <cp:lastPrinted>2023-11-29T12:27:00Z</cp:lastPrinted>
  <dcterms:created xsi:type="dcterms:W3CDTF">2023-11-22T13:27:00Z</dcterms:created>
  <dcterms:modified xsi:type="dcterms:W3CDTF">2025-12-05T11:39:00Z</dcterms:modified>
</cp:coreProperties>
</file>